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41" w:rsidRDefault="009E4341" w:rsidP="009E43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341" w:rsidRDefault="009E4341" w:rsidP="009E43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9BF" w:rsidRPr="00D629BF" w:rsidRDefault="00D629BF" w:rsidP="00D629BF">
      <w:pPr>
        <w:tabs>
          <w:tab w:val="left" w:pos="7938"/>
        </w:tabs>
        <w:spacing w:line="72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629BF">
        <w:rPr>
          <w:rFonts w:ascii="Arial" w:eastAsia="Times New Roman" w:hAnsi="Arial" w:cs="Arial"/>
          <w:b/>
          <w:sz w:val="28"/>
          <w:szCs w:val="28"/>
        </w:rPr>
        <w:t>FORMAZIONE IN SERVIZIO</w:t>
      </w:r>
    </w:p>
    <w:p w:rsidR="00D629BF" w:rsidRPr="00D629BF" w:rsidRDefault="00D629BF" w:rsidP="00D629BF">
      <w:pPr>
        <w:spacing w:line="72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629BF">
        <w:rPr>
          <w:rFonts w:ascii="Arial" w:eastAsia="Times New Roman" w:hAnsi="Arial" w:cs="Arial"/>
          <w:b/>
          <w:sz w:val="28"/>
          <w:szCs w:val="28"/>
        </w:rPr>
        <w:t xml:space="preserve">DEI DOCENTI SPECIALIZZATI SUL SOSTEGNO SUI TEMI DELLA DISABILITA’ </w:t>
      </w:r>
    </w:p>
    <w:p w:rsidR="00D629BF" w:rsidRPr="00D629BF" w:rsidRDefault="00D629BF" w:rsidP="00D629BF">
      <w:pPr>
        <w:spacing w:line="72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D629BF">
        <w:rPr>
          <w:rFonts w:ascii="Arial" w:eastAsia="Times New Roman" w:hAnsi="Arial" w:cs="Arial"/>
          <w:b/>
          <w:sz w:val="28"/>
          <w:szCs w:val="28"/>
        </w:rPr>
        <w:t>PER LA PROMOZIONE</w:t>
      </w:r>
    </w:p>
    <w:p w:rsidR="009E4341" w:rsidRPr="00D629BF" w:rsidRDefault="00D629BF" w:rsidP="00D629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9BF">
        <w:rPr>
          <w:rFonts w:ascii="Arial" w:eastAsia="Times New Roman" w:hAnsi="Arial" w:cs="Arial"/>
          <w:b/>
          <w:sz w:val="28"/>
          <w:szCs w:val="28"/>
        </w:rPr>
        <w:t>DI FIGURE DI COORDINAMENTO</w:t>
      </w:r>
    </w:p>
    <w:p w:rsidR="009E4341" w:rsidRPr="00D629BF" w:rsidRDefault="009E4341" w:rsidP="009E434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3F7E" w:rsidRDefault="00BE3F7E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7B" w:rsidRPr="00AF56A9" w:rsidRDefault="009E4341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scolastico 2015/16                             c/o Liceo Statale A. Manzoni di Caserta</w:t>
      </w:r>
    </w:p>
    <w:p w:rsidR="00BE3F7E" w:rsidRDefault="009E4341" w:rsidP="009E43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E4341" w:rsidRPr="00AF56A9" w:rsidRDefault="009E4341" w:rsidP="00BE3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6A9">
        <w:rPr>
          <w:rFonts w:ascii="Times New Roman" w:hAnsi="Times New Roman" w:cs="Times New Roman"/>
          <w:sz w:val="28"/>
          <w:szCs w:val="28"/>
        </w:rPr>
        <w:t xml:space="preserve">Relazione </w:t>
      </w:r>
      <w:r>
        <w:rPr>
          <w:rFonts w:ascii="Times New Roman" w:hAnsi="Times New Roman" w:cs="Times New Roman"/>
          <w:sz w:val="28"/>
          <w:szCs w:val="28"/>
        </w:rPr>
        <w:t>dell’insegnante Izzo Maria</w:t>
      </w:r>
    </w:p>
    <w:p w:rsidR="00666A7B" w:rsidRPr="00AF56A9" w:rsidRDefault="00666A7B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45" w:rsidRPr="00AF56A9" w:rsidRDefault="00666A7B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A9">
        <w:rPr>
          <w:rFonts w:ascii="Times New Roman" w:hAnsi="Times New Roman" w:cs="Times New Roman"/>
          <w:sz w:val="28"/>
          <w:szCs w:val="28"/>
        </w:rPr>
        <w:t>Insegno dal lontano 1985</w:t>
      </w:r>
      <w:r w:rsidR="003A4358" w:rsidRPr="00AF56A9">
        <w:rPr>
          <w:rFonts w:ascii="Times New Roman" w:hAnsi="Times New Roman" w:cs="Times New Roman"/>
          <w:sz w:val="28"/>
          <w:szCs w:val="28"/>
        </w:rPr>
        <w:t>,</w:t>
      </w:r>
      <w:r w:rsidR="0008625E"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3A4358" w:rsidRPr="00AF56A9">
        <w:rPr>
          <w:rFonts w:ascii="Times New Roman" w:hAnsi="Times New Roman" w:cs="Times New Roman"/>
          <w:sz w:val="28"/>
          <w:szCs w:val="28"/>
        </w:rPr>
        <w:t>p</w:t>
      </w:r>
      <w:r w:rsidRPr="00AF56A9">
        <w:rPr>
          <w:rFonts w:ascii="Times New Roman" w:hAnsi="Times New Roman" w:cs="Times New Roman"/>
          <w:sz w:val="28"/>
          <w:szCs w:val="28"/>
        </w:rPr>
        <w:t>er alcuni anni nella Scuola dell’ Infanzia, da 29 anni nella scuola primaria come docente di sostegno, per scelta. Nel corso di tutti questi</w:t>
      </w:r>
      <w:r w:rsidR="00B71382">
        <w:rPr>
          <w:rFonts w:ascii="Times New Roman" w:hAnsi="Times New Roman" w:cs="Times New Roman"/>
          <w:sz w:val="28"/>
          <w:szCs w:val="28"/>
        </w:rPr>
        <w:t xml:space="preserve"> anni non mi sono mai fermata e h</w:t>
      </w:r>
      <w:r w:rsidRPr="00AF56A9">
        <w:rPr>
          <w:rFonts w:ascii="Times New Roman" w:hAnsi="Times New Roman" w:cs="Times New Roman"/>
          <w:sz w:val="28"/>
          <w:szCs w:val="28"/>
        </w:rPr>
        <w:t xml:space="preserve">o cercato di </w:t>
      </w:r>
      <w:r w:rsidR="003A4358" w:rsidRPr="00AF56A9">
        <w:rPr>
          <w:rFonts w:ascii="Times New Roman" w:hAnsi="Times New Roman" w:cs="Times New Roman"/>
          <w:sz w:val="28"/>
          <w:szCs w:val="28"/>
        </w:rPr>
        <w:t xml:space="preserve">acquisire, attraverso l’aggiornamento, </w:t>
      </w:r>
      <w:r w:rsidRPr="00AF56A9">
        <w:rPr>
          <w:rFonts w:ascii="Times New Roman" w:hAnsi="Times New Roman" w:cs="Times New Roman"/>
          <w:sz w:val="28"/>
          <w:szCs w:val="28"/>
        </w:rPr>
        <w:t xml:space="preserve">sempre </w:t>
      </w:r>
      <w:r w:rsidR="003A4358" w:rsidRPr="00AF56A9">
        <w:rPr>
          <w:rFonts w:ascii="Times New Roman" w:hAnsi="Times New Roman" w:cs="Times New Roman"/>
          <w:sz w:val="28"/>
          <w:szCs w:val="28"/>
        </w:rPr>
        <w:t xml:space="preserve">più conoscenze e </w:t>
      </w:r>
      <w:r w:rsidRPr="00AF56A9">
        <w:rPr>
          <w:rFonts w:ascii="Times New Roman" w:hAnsi="Times New Roman" w:cs="Times New Roman"/>
          <w:sz w:val="28"/>
          <w:szCs w:val="28"/>
        </w:rPr>
        <w:t>competenze</w:t>
      </w:r>
      <w:r w:rsidR="003A4358"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390C02" w:rsidRPr="00AF56A9">
        <w:rPr>
          <w:rFonts w:ascii="Times New Roman" w:hAnsi="Times New Roman" w:cs="Times New Roman"/>
          <w:sz w:val="28"/>
          <w:szCs w:val="28"/>
        </w:rPr>
        <w:t xml:space="preserve">da </w:t>
      </w:r>
      <w:r w:rsidR="003A4358" w:rsidRPr="00AF56A9">
        <w:rPr>
          <w:rFonts w:ascii="Times New Roman" w:hAnsi="Times New Roman" w:cs="Times New Roman"/>
          <w:sz w:val="28"/>
          <w:szCs w:val="28"/>
        </w:rPr>
        <w:t xml:space="preserve">mettere in campo </w:t>
      </w:r>
      <w:r w:rsidR="00390C02" w:rsidRPr="00AF56A9">
        <w:rPr>
          <w:rFonts w:ascii="Times New Roman" w:hAnsi="Times New Roman" w:cs="Times New Roman"/>
          <w:sz w:val="28"/>
          <w:szCs w:val="28"/>
        </w:rPr>
        <w:t>per migliorare il processo di inclusione</w:t>
      </w:r>
      <w:r w:rsidRPr="00AF56A9">
        <w:rPr>
          <w:rFonts w:ascii="Times New Roman" w:hAnsi="Times New Roman" w:cs="Times New Roman"/>
          <w:sz w:val="28"/>
          <w:szCs w:val="28"/>
        </w:rPr>
        <w:t>.</w:t>
      </w:r>
      <w:r w:rsidR="00390C02"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Pr="00AF56A9">
        <w:rPr>
          <w:rFonts w:ascii="Times New Roman" w:hAnsi="Times New Roman" w:cs="Times New Roman"/>
          <w:sz w:val="28"/>
          <w:szCs w:val="28"/>
        </w:rPr>
        <w:t>Non basta</w:t>
      </w:r>
      <w:r w:rsidR="003F5218" w:rsidRPr="00AF56A9">
        <w:rPr>
          <w:rFonts w:ascii="Times New Roman" w:hAnsi="Times New Roman" w:cs="Times New Roman"/>
          <w:sz w:val="28"/>
          <w:szCs w:val="28"/>
        </w:rPr>
        <w:t>no</w:t>
      </w:r>
      <w:r w:rsidR="00623EA0" w:rsidRPr="00AF56A9">
        <w:rPr>
          <w:rFonts w:ascii="Times New Roman" w:hAnsi="Times New Roman" w:cs="Times New Roman"/>
          <w:sz w:val="28"/>
          <w:szCs w:val="28"/>
        </w:rPr>
        <w:t>,</w:t>
      </w:r>
      <w:r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623EA0" w:rsidRPr="00AF56A9">
        <w:rPr>
          <w:rFonts w:ascii="Times New Roman" w:hAnsi="Times New Roman" w:cs="Times New Roman"/>
          <w:sz w:val="28"/>
          <w:szCs w:val="28"/>
        </w:rPr>
        <w:t xml:space="preserve">infatti, </w:t>
      </w:r>
      <w:r w:rsidR="003F5218" w:rsidRPr="00AF56A9">
        <w:rPr>
          <w:rFonts w:ascii="Times New Roman" w:hAnsi="Times New Roman" w:cs="Times New Roman"/>
          <w:sz w:val="28"/>
          <w:szCs w:val="28"/>
        </w:rPr>
        <w:t>le</w:t>
      </w:r>
      <w:r w:rsidRPr="00AF56A9">
        <w:rPr>
          <w:rFonts w:ascii="Times New Roman" w:hAnsi="Times New Roman" w:cs="Times New Roman"/>
          <w:sz w:val="28"/>
          <w:szCs w:val="28"/>
        </w:rPr>
        <w:t xml:space="preserve"> legg</w:t>
      </w:r>
      <w:r w:rsidR="003F5218" w:rsidRPr="00AF56A9">
        <w:rPr>
          <w:rFonts w:ascii="Times New Roman" w:hAnsi="Times New Roman" w:cs="Times New Roman"/>
          <w:sz w:val="28"/>
          <w:szCs w:val="28"/>
        </w:rPr>
        <w:t>i</w:t>
      </w:r>
      <w:r w:rsidRPr="00AF56A9">
        <w:rPr>
          <w:rFonts w:ascii="Times New Roman" w:hAnsi="Times New Roman" w:cs="Times New Roman"/>
          <w:sz w:val="28"/>
          <w:szCs w:val="28"/>
        </w:rPr>
        <w:t xml:space="preserve"> per cambiare il mondo della scuola e</w:t>
      </w:r>
      <w:r w:rsidR="00B71382">
        <w:rPr>
          <w:rFonts w:ascii="Times New Roman" w:hAnsi="Times New Roman" w:cs="Times New Roman"/>
          <w:sz w:val="28"/>
          <w:szCs w:val="28"/>
        </w:rPr>
        <w:t>,</w:t>
      </w:r>
      <w:r w:rsidRPr="00AF56A9">
        <w:rPr>
          <w:rFonts w:ascii="Times New Roman" w:hAnsi="Times New Roman" w:cs="Times New Roman"/>
          <w:sz w:val="28"/>
          <w:szCs w:val="28"/>
        </w:rPr>
        <w:t xml:space="preserve"> in tutti questi anni</w:t>
      </w:r>
      <w:r w:rsidR="00B71382">
        <w:rPr>
          <w:rFonts w:ascii="Times New Roman" w:hAnsi="Times New Roman" w:cs="Times New Roman"/>
          <w:sz w:val="28"/>
          <w:szCs w:val="28"/>
        </w:rPr>
        <w:t>,</w:t>
      </w:r>
      <w:r w:rsidRPr="00AF56A9">
        <w:rPr>
          <w:rFonts w:ascii="Times New Roman" w:hAnsi="Times New Roman" w:cs="Times New Roman"/>
          <w:sz w:val="28"/>
          <w:szCs w:val="28"/>
        </w:rPr>
        <w:t xml:space="preserve"> ne ho visti di cambiamenti e non tutti condivisibili. </w:t>
      </w:r>
      <w:r w:rsidR="000F2B71" w:rsidRPr="00AF56A9">
        <w:rPr>
          <w:rFonts w:ascii="Times New Roman" w:hAnsi="Times New Roman" w:cs="Times New Roman"/>
          <w:sz w:val="28"/>
          <w:szCs w:val="28"/>
        </w:rPr>
        <w:t>Per fortuna però, la ricerca scientific</w:t>
      </w:r>
      <w:r w:rsidR="0032713A" w:rsidRPr="00AF56A9">
        <w:rPr>
          <w:rFonts w:ascii="Times New Roman" w:hAnsi="Times New Roman" w:cs="Times New Roman"/>
          <w:sz w:val="28"/>
          <w:szCs w:val="28"/>
        </w:rPr>
        <w:t>a è andata avanti offrendoci</w:t>
      </w:r>
      <w:r w:rsidR="00AF3345" w:rsidRPr="00AF56A9">
        <w:rPr>
          <w:rFonts w:ascii="Times New Roman" w:hAnsi="Times New Roman" w:cs="Times New Roman"/>
          <w:sz w:val="28"/>
          <w:szCs w:val="28"/>
        </w:rPr>
        <w:t xml:space="preserve"> sempre nuovi strumenti</w:t>
      </w:r>
      <w:r w:rsidR="00D076DA" w:rsidRPr="00AF56A9">
        <w:rPr>
          <w:rFonts w:ascii="Times New Roman" w:hAnsi="Times New Roman" w:cs="Times New Roman"/>
          <w:sz w:val="28"/>
          <w:szCs w:val="28"/>
        </w:rPr>
        <w:t xml:space="preserve"> per </w:t>
      </w:r>
      <w:r w:rsidR="00D076DA" w:rsidRPr="00AF56A9">
        <w:rPr>
          <w:rFonts w:ascii="Times New Roman" w:hAnsi="Times New Roman" w:cs="Times New Roman"/>
          <w:sz w:val="28"/>
          <w:szCs w:val="28"/>
        </w:rPr>
        <w:lastRenderedPageBreak/>
        <w:t>valorizzare al meglio le potenzialità degli alunni</w:t>
      </w:r>
      <w:r w:rsidR="00390C02" w:rsidRPr="00AF56A9">
        <w:rPr>
          <w:rFonts w:ascii="Times New Roman" w:hAnsi="Times New Roman" w:cs="Times New Roman"/>
          <w:sz w:val="28"/>
          <w:szCs w:val="28"/>
        </w:rPr>
        <w:t>, abbattere le barriere e</w:t>
      </w:r>
      <w:r w:rsidR="00623EA0" w:rsidRPr="00AF56A9">
        <w:rPr>
          <w:rFonts w:ascii="Times New Roman" w:hAnsi="Times New Roman" w:cs="Times New Roman"/>
          <w:sz w:val="28"/>
          <w:szCs w:val="28"/>
        </w:rPr>
        <w:t xml:space="preserve"> favorire il più possibile l’autonomia.</w:t>
      </w:r>
    </w:p>
    <w:p w:rsidR="00845EF7" w:rsidRDefault="0032713A" w:rsidP="00AF6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A9">
        <w:rPr>
          <w:rFonts w:ascii="Times New Roman" w:hAnsi="Times New Roman" w:cs="Times New Roman"/>
          <w:sz w:val="28"/>
          <w:szCs w:val="28"/>
        </w:rPr>
        <w:t xml:space="preserve"> Agli inizi degli anni novanta </w:t>
      </w:r>
      <w:r w:rsidR="00165631" w:rsidRPr="00AF56A9">
        <w:rPr>
          <w:rFonts w:ascii="Times New Roman" w:hAnsi="Times New Roman" w:cs="Times New Roman"/>
          <w:sz w:val="28"/>
          <w:szCs w:val="28"/>
        </w:rPr>
        <w:t>ho avuto</w:t>
      </w:r>
      <w:r w:rsidRPr="00AF56A9">
        <w:rPr>
          <w:rFonts w:ascii="Times New Roman" w:hAnsi="Times New Roman" w:cs="Times New Roman"/>
          <w:sz w:val="28"/>
          <w:szCs w:val="28"/>
        </w:rPr>
        <w:t xml:space="preserve"> la fortuna di lavorare in una classe seconda</w:t>
      </w:r>
      <w:r w:rsidR="00B71382">
        <w:rPr>
          <w:rFonts w:ascii="Times New Roman" w:hAnsi="Times New Roman" w:cs="Times New Roman"/>
          <w:sz w:val="28"/>
          <w:szCs w:val="28"/>
        </w:rPr>
        <w:t>, della Scuola Primaria “G.</w:t>
      </w:r>
      <w:r w:rsidR="00E52916">
        <w:rPr>
          <w:rFonts w:ascii="Times New Roman" w:hAnsi="Times New Roman" w:cs="Times New Roman"/>
          <w:sz w:val="28"/>
          <w:szCs w:val="28"/>
        </w:rPr>
        <w:t xml:space="preserve"> </w:t>
      </w:r>
      <w:r w:rsidR="00B71382">
        <w:rPr>
          <w:rFonts w:ascii="Times New Roman" w:hAnsi="Times New Roman" w:cs="Times New Roman"/>
          <w:sz w:val="28"/>
          <w:szCs w:val="28"/>
        </w:rPr>
        <w:t>Marconi” di Varese</w:t>
      </w:r>
      <w:r w:rsidRPr="00AF56A9">
        <w:rPr>
          <w:rFonts w:ascii="Times New Roman" w:hAnsi="Times New Roman" w:cs="Times New Roman"/>
          <w:sz w:val="28"/>
          <w:szCs w:val="28"/>
        </w:rPr>
        <w:t xml:space="preserve">. Erano in vigore i programmi dell’85, </w:t>
      </w:r>
      <w:r w:rsidR="006F295D" w:rsidRPr="00AF56A9">
        <w:rPr>
          <w:rFonts w:ascii="Times New Roman" w:hAnsi="Times New Roman" w:cs="Times New Roman"/>
          <w:sz w:val="28"/>
          <w:szCs w:val="28"/>
        </w:rPr>
        <w:t xml:space="preserve">scuola a tempo prolungato (30 ore settimanali distribuite su cinque giorni), struttura modulare: tre </w:t>
      </w:r>
      <w:r w:rsidR="00B71382">
        <w:rPr>
          <w:rFonts w:ascii="Times New Roman" w:hAnsi="Times New Roman" w:cs="Times New Roman"/>
          <w:sz w:val="28"/>
          <w:szCs w:val="28"/>
        </w:rPr>
        <w:t xml:space="preserve">docenti su due classi. Io </w:t>
      </w:r>
      <w:r w:rsidR="00845EF7">
        <w:rPr>
          <w:rFonts w:ascii="Times New Roman" w:hAnsi="Times New Roman" w:cs="Times New Roman"/>
          <w:sz w:val="28"/>
          <w:szCs w:val="28"/>
        </w:rPr>
        <w:t>dovevo seguire</w:t>
      </w:r>
      <w:r w:rsidR="00B71382">
        <w:rPr>
          <w:rFonts w:ascii="Times New Roman" w:hAnsi="Times New Roman" w:cs="Times New Roman"/>
          <w:sz w:val="28"/>
          <w:szCs w:val="28"/>
        </w:rPr>
        <w:t xml:space="preserve">  un’</w:t>
      </w:r>
      <w:r w:rsidR="006F295D" w:rsidRPr="00AF56A9">
        <w:rPr>
          <w:rFonts w:ascii="Times New Roman" w:hAnsi="Times New Roman" w:cs="Times New Roman"/>
          <w:sz w:val="28"/>
          <w:szCs w:val="28"/>
        </w:rPr>
        <w:t xml:space="preserve"> alunna con diagnosi di ritardo mentale gravissimo</w:t>
      </w:r>
      <w:r w:rsidR="0008625E" w:rsidRPr="00AF56A9">
        <w:rPr>
          <w:rFonts w:ascii="Times New Roman" w:hAnsi="Times New Roman" w:cs="Times New Roman"/>
          <w:sz w:val="28"/>
          <w:szCs w:val="28"/>
        </w:rPr>
        <w:t>,</w:t>
      </w:r>
      <w:r w:rsidR="006F295D" w:rsidRPr="00AF56A9">
        <w:rPr>
          <w:rFonts w:ascii="Times New Roman" w:hAnsi="Times New Roman" w:cs="Times New Roman"/>
          <w:sz w:val="28"/>
          <w:szCs w:val="28"/>
        </w:rPr>
        <w:t xml:space="preserve"> alla quale era stato attribuito il rapporto 1:1. </w:t>
      </w:r>
      <w:r w:rsidR="00165631" w:rsidRPr="00AF56A9">
        <w:rPr>
          <w:rFonts w:ascii="Times New Roman" w:hAnsi="Times New Roman" w:cs="Times New Roman"/>
          <w:sz w:val="28"/>
          <w:szCs w:val="28"/>
        </w:rPr>
        <w:t xml:space="preserve">Inesperta e disorientata, trovai nei colleghi di classe un aiuto straordinario. Ancora oggi è a loro che devo la mia formazione e la passione per un mestiere sempre più difficile quale l’insegnamento. </w:t>
      </w:r>
      <w:r w:rsidR="00327AC0" w:rsidRPr="00AF56A9">
        <w:rPr>
          <w:rFonts w:ascii="Times New Roman" w:hAnsi="Times New Roman" w:cs="Times New Roman"/>
          <w:sz w:val="28"/>
          <w:szCs w:val="28"/>
        </w:rPr>
        <w:t>Le attività di classe prevedevano</w:t>
      </w:r>
      <w:r w:rsidR="00D076DA" w:rsidRPr="00AF56A9">
        <w:rPr>
          <w:rFonts w:ascii="Times New Roman" w:hAnsi="Times New Roman" w:cs="Times New Roman"/>
          <w:sz w:val="28"/>
          <w:szCs w:val="28"/>
        </w:rPr>
        <w:t xml:space="preserve"> non solo lezioni frontali, ma</w:t>
      </w:r>
      <w:r w:rsidR="00327AC0" w:rsidRPr="00AF56A9">
        <w:rPr>
          <w:rFonts w:ascii="Times New Roman" w:hAnsi="Times New Roman" w:cs="Times New Roman"/>
          <w:sz w:val="28"/>
          <w:szCs w:val="28"/>
        </w:rPr>
        <w:t xml:space="preserve"> lavori di gruppo a classi aperte e per classi di appartenenza. Durante le due ore di programmazione settimanale venivano definiti gli obiettivi curriculari disciplinari</w:t>
      </w:r>
      <w:r w:rsidR="00D076DA" w:rsidRPr="00AF56A9">
        <w:rPr>
          <w:rFonts w:ascii="Times New Roman" w:hAnsi="Times New Roman" w:cs="Times New Roman"/>
          <w:sz w:val="28"/>
          <w:szCs w:val="28"/>
        </w:rPr>
        <w:t xml:space="preserve"> e interdisciplinari</w:t>
      </w:r>
      <w:r w:rsidR="00327AC0" w:rsidRPr="00AF56A9">
        <w:rPr>
          <w:rFonts w:ascii="Times New Roman" w:hAnsi="Times New Roman" w:cs="Times New Roman"/>
          <w:sz w:val="28"/>
          <w:szCs w:val="28"/>
        </w:rPr>
        <w:t xml:space="preserve">, il </w:t>
      </w:r>
      <w:proofErr w:type="spellStart"/>
      <w:r w:rsidR="00327AC0" w:rsidRPr="00AF56A9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="00327AC0" w:rsidRPr="00AF56A9">
        <w:rPr>
          <w:rFonts w:ascii="Times New Roman" w:hAnsi="Times New Roman" w:cs="Times New Roman"/>
          <w:sz w:val="28"/>
          <w:szCs w:val="28"/>
        </w:rPr>
        <w:t xml:space="preserve"> (</w:t>
      </w:r>
      <w:r w:rsidR="00D076DA" w:rsidRPr="00AF56A9">
        <w:rPr>
          <w:rFonts w:ascii="Times New Roman" w:hAnsi="Times New Roman" w:cs="Times New Roman"/>
          <w:sz w:val="28"/>
          <w:szCs w:val="28"/>
        </w:rPr>
        <w:t xml:space="preserve"> scelta e</w:t>
      </w:r>
      <w:r w:rsidR="00327AC0" w:rsidRPr="00AF56A9">
        <w:rPr>
          <w:rFonts w:ascii="Times New Roman" w:hAnsi="Times New Roman" w:cs="Times New Roman"/>
          <w:sz w:val="28"/>
          <w:szCs w:val="28"/>
        </w:rPr>
        <w:t xml:space="preserve"> organizzazione dello spazio, del materiale</w:t>
      </w:r>
      <w:r w:rsidR="00D076DA" w:rsidRPr="00AF56A9">
        <w:rPr>
          <w:rFonts w:ascii="Times New Roman" w:hAnsi="Times New Roman" w:cs="Times New Roman"/>
          <w:sz w:val="28"/>
          <w:szCs w:val="28"/>
        </w:rPr>
        <w:t xml:space="preserve"> da utilizzare</w:t>
      </w:r>
      <w:r w:rsidR="00327AC0" w:rsidRPr="00AF56A9">
        <w:rPr>
          <w:rFonts w:ascii="Times New Roman" w:hAnsi="Times New Roman" w:cs="Times New Roman"/>
          <w:sz w:val="28"/>
          <w:szCs w:val="28"/>
        </w:rPr>
        <w:t>, delle attività</w:t>
      </w:r>
      <w:r w:rsidR="00D076DA" w:rsidRPr="00AF56A9">
        <w:rPr>
          <w:rFonts w:ascii="Times New Roman" w:hAnsi="Times New Roman" w:cs="Times New Roman"/>
          <w:sz w:val="28"/>
          <w:szCs w:val="28"/>
        </w:rPr>
        <w:t xml:space="preserve"> da realizzare</w:t>
      </w:r>
      <w:r w:rsidR="00431B6C" w:rsidRPr="00AF56A9">
        <w:rPr>
          <w:rFonts w:ascii="Times New Roman" w:hAnsi="Times New Roman" w:cs="Times New Roman"/>
          <w:sz w:val="28"/>
          <w:szCs w:val="28"/>
        </w:rPr>
        <w:t xml:space="preserve"> ,</w:t>
      </w:r>
      <w:r w:rsidR="00A40BC7">
        <w:rPr>
          <w:rFonts w:ascii="Times New Roman" w:hAnsi="Times New Roman" w:cs="Times New Roman"/>
          <w:sz w:val="28"/>
          <w:szCs w:val="28"/>
        </w:rPr>
        <w:t>la formazione de</w:t>
      </w:r>
      <w:r w:rsidR="00431B6C" w:rsidRPr="00AF56A9">
        <w:rPr>
          <w:rFonts w:ascii="Times New Roman" w:hAnsi="Times New Roman" w:cs="Times New Roman"/>
          <w:sz w:val="28"/>
          <w:szCs w:val="28"/>
        </w:rPr>
        <w:t>i gruppi</w:t>
      </w:r>
      <w:r w:rsidR="00327AC0" w:rsidRPr="00AF56A9">
        <w:rPr>
          <w:rFonts w:ascii="Times New Roman" w:hAnsi="Times New Roman" w:cs="Times New Roman"/>
          <w:sz w:val="28"/>
          <w:szCs w:val="28"/>
        </w:rPr>
        <w:t>)</w:t>
      </w:r>
      <w:r w:rsidR="00F62862" w:rsidRPr="00AF56A9">
        <w:rPr>
          <w:rFonts w:ascii="Times New Roman" w:hAnsi="Times New Roman" w:cs="Times New Roman"/>
          <w:sz w:val="28"/>
          <w:szCs w:val="28"/>
        </w:rPr>
        <w:t>, i contenuti il più possibile aderenti alle</w:t>
      </w:r>
      <w:r w:rsidR="00D076DA" w:rsidRPr="00AF56A9">
        <w:rPr>
          <w:rFonts w:ascii="Times New Roman" w:hAnsi="Times New Roman" w:cs="Times New Roman"/>
          <w:sz w:val="28"/>
          <w:szCs w:val="28"/>
        </w:rPr>
        <w:t xml:space="preserve"> realtà dei bambini</w:t>
      </w:r>
      <w:r w:rsidR="00F62862" w:rsidRPr="00AF56A9">
        <w:rPr>
          <w:rFonts w:ascii="Times New Roman" w:hAnsi="Times New Roman" w:cs="Times New Roman"/>
          <w:sz w:val="28"/>
          <w:szCs w:val="28"/>
        </w:rPr>
        <w:t>. All’inizio è stato molto faticoso perché l’alunna</w:t>
      </w:r>
      <w:r w:rsidR="00A40BC7">
        <w:rPr>
          <w:rFonts w:ascii="Times New Roman" w:hAnsi="Times New Roman" w:cs="Times New Roman"/>
          <w:sz w:val="28"/>
          <w:szCs w:val="28"/>
        </w:rPr>
        <w:t xml:space="preserve"> diversamente abile</w:t>
      </w:r>
      <w:r w:rsidR="00F62862" w:rsidRPr="00AF56A9">
        <w:rPr>
          <w:rFonts w:ascii="Times New Roman" w:hAnsi="Times New Roman" w:cs="Times New Roman"/>
          <w:sz w:val="28"/>
          <w:szCs w:val="28"/>
        </w:rPr>
        <w:t xml:space="preserve"> non possedeva</w:t>
      </w:r>
      <w:r w:rsidR="0020212E" w:rsidRPr="00AF56A9">
        <w:rPr>
          <w:rFonts w:ascii="Times New Roman" w:hAnsi="Times New Roman" w:cs="Times New Roman"/>
          <w:sz w:val="28"/>
          <w:szCs w:val="28"/>
        </w:rPr>
        <w:t xml:space="preserve"> ancora</w:t>
      </w:r>
      <w:r w:rsidR="00F62862" w:rsidRPr="00AF56A9">
        <w:rPr>
          <w:rFonts w:ascii="Times New Roman" w:hAnsi="Times New Roman" w:cs="Times New Roman"/>
          <w:sz w:val="28"/>
          <w:szCs w:val="28"/>
        </w:rPr>
        <w:t xml:space="preserve"> i prerequisiti necessari all’apprendimento scolastico, </w:t>
      </w:r>
      <w:r w:rsidR="0020212E" w:rsidRPr="00AF56A9">
        <w:rPr>
          <w:rFonts w:ascii="Times New Roman" w:hAnsi="Times New Roman" w:cs="Times New Roman"/>
          <w:sz w:val="28"/>
          <w:szCs w:val="28"/>
        </w:rPr>
        <w:t>non era autonoma sul piano personale e</w:t>
      </w:r>
      <w:r w:rsidR="00F62862"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20212E" w:rsidRPr="00AF56A9">
        <w:rPr>
          <w:rFonts w:ascii="Times New Roman" w:hAnsi="Times New Roman" w:cs="Times New Roman"/>
          <w:sz w:val="28"/>
          <w:szCs w:val="28"/>
        </w:rPr>
        <w:t>la</w:t>
      </w:r>
      <w:r w:rsidR="00F62862" w:rsidRPr="00AF56A9">
        <w:rPr>
          <w:rFonts w:ascii="Times New Roman" w:hAnsi="Times New Roman" w:cs="Times New Roman"/>
          <w:sz w:val="28"/>
          <w:szCs w:val="28"/>
        </w:rPr>
        <w:t xml:space="preserve"> comunicazione verbale </w:t>
      </w:r>
      <w:r w:rsidR="0020212E" w:rsidRPr="00AF56A9">
        <w:rPr>
          <w:rFonts w:ascii="Times New Roman" w:hAnsi="Times New Roman" w:cs="Times New Roman"/>
          <w:sz w:val="28"/>
          <w:szCs w:val="28"/>
        </w:rPr>
        <w:t>era limitata alla emissione di singole parole</w:t>
      </w:r>
      <w:r w:rsidR="00F62862"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20212E" w:rsidRPr="00AF56A9">
        <w:rPr>
          <w:rFonts w:ascii="Times New Roman" w:hAnsi="Times New Roman" w:cs="Times New Roman"/>
          <w:sz w:val="28"/>
          <w:szCs w:val="28"/>
        </w:rPr>
        <w:t xml:space="preserve">non sempre comprensibili </w:t>
      </w:r>
      <w:r w:rsidR="00431B6C" w:rsidRPr="00AF56A9">
        <w:rPr>
          <w:rFonts w:ascii="Times New Roman" w:hAnsi="Times New Roman" w:cs="Times New Roman"/>
          <w:sz w:val="28"/>
          <w:szCs w:val="28"/>
        </w:rPr>
        <w:t xml:space="preserve">sia </w:t>
      </w:r>
      <w:r w:rsidR="0020212E" w:rsidRPr="00AF56A9">
        <w:rPr>
          <w:rFonts w:ascii="Times New Roman" w:hAnsi="Times New Roman" w:cs="Times New Roman"/>
          <w:sz w:val="28"/>
          <w:szCs w:val="28"/>
        </w:rPr>
        <w:t xml:space="preserve">per </w:t>
      </w:r>
      <w:r w:rsidR="00431B6C" w:rsidRPr="00AF56A9">
        <w:rPr>
          <w:rFonts w:ascii="Times New Roman" w:hAnsi="Times New Roman" w:cs="Times New Roman"/>
          <w:sz w:val="28"/>
          <w:szCs w:val="28"/>
        </w:rPr>
        <w:t xml:space="preserve">la presenza </w:t>
      </w:r>
      <w:r w:rsidR="0020212E" w:rsidRPr="00AF56A9">
        <w:rPr>
          <w:rFonts w:ascii="Times New Roman" w:hAnsi="Times New Roman" w:cs="Times New Roman"/>
          <w:sz w:val="28"/>
          <w:szCs w:val="28"/>
        </w:rPr>
        <w:t>di dislali</w:t>
      </w:r>
      <w:r w:rsidR="00431B6C" w:rsidRPr="00AF56A9">
        <w:rPr>
          <w:rFonts w:ascii="Times New Roman" w:hAnsi="Times New Roman" w:cs="Times New Roman"/>
          <w:sz w:val="28"/>
          <w:szCs w:val="28"/>
        </w:rPr>
        <w:t>e</w:t>
      </w:r>
      <w:r w:rsidR="0020212E" w:rsidRPr="00AF56A9">
        <w:rPr>
          <w:rFonts w:ascii="Times New Roman" w:hAnsi="Times New Roman" w:cs="Times New Roman"/>
          <w:sz w:val="28"/>
          <w:szCs w:val="28"/>
        </w:rPr>
        <w:t xml:space="preserve">, </w:t>
      </w:r>
      <w:r w:rsidR="00431B6C" w:rsidRPr="00AF56A9">
        <w:rPr>
          <w:rFonts w:ascii="Times New Roman" w:hAnsi="Times New Roman" w:cs="Times New Roman"/>
          <w:sz w:val="28"/>
          <w:szCs w:val="28"/>
        </w:rPr>
        <w:t>sia</w:t>
      </w:r>
      <w:r w:rsidR="0020212E"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431B6C" w:rsidRPr="00AF56A9">
        <w:rPr>
          <w:rFonts w:ascii="Times New Roman" w:hAnsi="Times New Roman" w:cs="Times New Roman"/>
          <w:sz w:val="28"/>
          <w:szCs w:val="28"/>
        </w:rPr>
        <w:t>per una voce molto nasale.</w:t>
      </w:r>
      <w:r w:rsidR="0020212E" w:rsidRPr="00AF56A9">
        <w:rPr>
          <w:rFonts w:ascii="Times New Roman" w:hAnsi="Times New Roman" w:cs="Times New Roman"/>
          <w:sz w:val="28"/>
          <w:szCs w:val="28"/>
        </w:rPr>
        <w:t xml:space="preserve"> Decisi di lavorare sulle autonomie personali</w:t>
      </w:r>
      <w:r w:rsidR="00431B6C" w:rsidRPr="00AF56A9">
        <w:rPr>
          <w:rFonts w:ascii="Times New Roman" w:hAnsi="Times New Roman" w:cs="Times New Roman"/>
          <w:sz w:val="28"/>
          <w:szCs w:val="28"/>
        </w:rPr>
        <w:t>,</w:t>
      </w:r>
      <w:r w:rsidR="0020212E"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431B6C" w:rsidRPr="00AF56A9">
        <w:rPr>
          <w:rFonts w:ascii="Times New Roman" w:hAnsi="Times New Roman" w:cs="Times New Roman"/>
          <w:sz w:val="28"/>
          <w:szCs w:val="28"/>
        </w:rPr>
        <w:t xml:space="preserve"> sulla motricità, s</w:t>
      </w:r>
      <w:r w:rsidR="0020212E" w:rsidRPr="00AF56A9">
        <w:rPr>
          <w:rFonts w:ascii="Times New Roman" w:hAnsi="Times New Roman" w:cs="Times New Roman"/>
          <w:sz w:val="28"/>
          <w:szCs w:val="28"/>
        </w:rPr>
        <w:t xml:space="preserve">ul linguaggio </w:t>
      </w:r>
      <w:r w:rsidR="00431B6C" w:rsidRPr="00AF56A9">
        <w:rPr>
          <w:rFonts w:ascii="Times New Roman" w:hAnsi="Times New Roman" w:cs="Times New Roman"/>
          <w:sz w:val="28"/>
          <w:szCs w:val="28"/>
        </w:rPr>
        <w:t xml:space="preserve">e sulla scrittura. </w:t>
      </w:r>
      <w:r w:rsidR="002F4858" w:rsidRPr="00AF56A9">
        <w:rPr>
          <w:rFonts w:ascii="Times New Roman" w:hAnsi="Times New Roman" w:cs="Times New Roman"/>
          <w:sz w:val="28"/>
          <w:szCs w:val="28"/>
        </w:rPr>
        <w:t xml:space="preserve">Grazie alle attività dei colleghi realizzate in classe, in palestra e in aule laboratorio attraverso l’utilizzo dei sensi </w:t>
      </w:r>
      <w:r w:rsidR="00515A75" w:rsidRPr="00AF56A9">
        <w:rPr>
          <w:rFonts w:ascii="Times New Roman" w:hAnsi="Times New Roman" w:cs="Times New Roman"/>
          <w:sz w:val="28"/>
          <w:szCs w:val="28"/>
        </w:rPr>
        <w:t xml:space="preserve">per fare, fare per scoprire, scoprire per incuriosire e motivare, l’alunna imparava ad usare meglio il proprio corpo, ad esprimersi con maggiore chiarezza </w:t>
      </w:r>
      <w:r w:rsidR="0098177C" w:rsidRPr="00AF56A9">
        <w:rPr>
          <w:rFonts w:ascii="Times New Roman" w:hAnsi="Times New Roman" w:cs="Times New Roman"/>
          <w:sz w:val="28"/>
          <w:szCs w:val="28"/>
        </w:rPr>
        <w:t>e a svolgere piccole azioni sul piano delle autonomie personali</w:t>
      </w:r>
      <w:r w:rsidR="004E3AAD" w:rsidRPr="00AF56A9">
        <w:rPr>
          <w:rFonts w:ascii="Times New Roman" w:hAnsi="Times New Roman" w:cs="Times New Roman"/>
          <w:sz w:val="28"/>
          <w:szCs w:val="28"/>
        </w:rPr>
        <w:t>.</w:t>
      </w:r>
    </w:p>
    <w:p w:rsidR="00D13EC3" w:rsidRPr="00BE3F7E" w:rsidRDefault="0098177C" w:rsidP="00AF6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A9">
        <w:rPr>
          <w:rFonts w:ascii="Times New Roman" w:hAnsi="Times New Roman" w:cs="Times New Roman"/>
          <w:sz w:val="28"/>
          <w:szCs w:val="28"/>
        </w:rPr>
        <w:t>Su suggerimento della psicopedagogista della scuola, per la letto</w:t>
      </w:r>
      <w:r w:rsidR="00B71382">
        <w:rPr>
          <w:rFonts w:ascii="Times New Roman" w:hAnsi="Times New Roman" w:cs="Times New Roman"/>
          <w:sz w:val="28"/>
          <w:szCs w:val="28"/>
        </w:rPr>
        <w:t>-</w:t>
      </w:r>
      <w:r w:rsidRPr="00AF56A9">
        <w:rPr>
          <w:rFonts w:ascii="Times New Roman" w:hAnsi="Times New Roman" w:cs="Times New Roman"/>
          <w:sz w:val="28"/>
          <w:szCs w:val="28"/>
        </w:rPr>
        <w:t xml:space="preserve"> scrittura iniziai con il metodo sillabico, considerato il più adatto al tipo di disabilità dell’alunna. Fu una catastrofe! Per </w:t>
      </w:r>
      <w:r w:rsidR="000062A5" w:rsidRPr="00AF56A9">
        <w:rPr>
          <w:rFonts w:ascii="Times New Roman" w:hAnsi="Times New Roman" w:cs="Times New Roman"/>
          <w:sz w:val="28"/>
          <w:szCs w:val="28"/>
        </w:rPr>
        <w:t>lei</w:t>
      </w:r>
      <w:r w:rsidRPr="00AF56A9">
        <w:rPr>
          <w:rFonts w:ascii="Times New Roman" w:hAnsi="Times New Roman" w:cs="Times New Roman"/>
          <w:sz w:val="28"/>
          <w:szCs w:val="28"/>
        </w:rPr>
        <w:t xml:space="preserve"> quei simboli non rappresentavano nulla. Guardava i suoi compagni e le sue compagne mentre scrivevano e cercava di imitarli.</w:t>
      </w:r>
      <w:r w:rsidR="004E3AAD" w:rsidRPr="00AF56A9">
        <w:rPr>
          <w:rFonts w:ascii="Times New Roman" w:hAnsi="Times New Roman" w:cs="Times New Roman"/>
          <w:sz w:val="28"/>
          <w:szCs w:val="28"/>
        </w:rPr>
        <w:t xml:space="preserve"> Su suggerimento della collega di italiano, incominciai con il presentarle singole parole abbinate </w:t>
      </w:r>
      <w:r w:rsidR="004E3AAD" w:rsidRPr="00AF56A9">
        <w:rPr>
          <w:rFonts w:ascii="Times New Roman" w:hAnsi="Times New Roman" w:cs="Times New Roman"/>
          <w:sz w:val="28"/>
          <w:szCs w:val="28"/>
        </w:rPr>
        <w:lastRenderedPageBreak/>
        <w:t>all’immagine ( significante-significato ): fu un successo! L’alunna imparò a leggere e a</w:t>
      </w:r>
      <w:r w:rsidR="005738FF" w:rsidRPr="00AF56A9">
        <w:rPr>
          <w:rFonts w:ascii="Times New Roman" w:hAnsi="Times New Roman" w:cs="Times New Roman"/>
          <w:sz w:val="28"/>
          <w:szCs w:val="28"/>
        </w:rPr>
        <w:t xml:space="preserve"> scrivere. Grazie alle attività in palestra, </w:t>
      </w:r>
      <w:r w:rsidR="00D954FF" w:rsidRPr="00AF56A9">
        <w:rPr>
          <w:rFonts w:ascii="Times New Roman" w:hAnsi="Times New Roman" w:cs="Times New Roman"/>
          <w:sz w:val="28"/>
          <w:szCs w:val="28"/>
        </w:rPr>
        <w:t>lo studio</w:t>
      </w:r>
      <w:r w:rsidR="005738FF" w:rsidRPr="00AF56A9">
        <w:rPr>
          <w:rFonts w:ascii="Times New Roman" w:hAnsi="Times New Roman" w:cs="Times New Roman"/>
          <w:sz w:val="28"/>
          <w:szCs w:val="28"/>
        </w:rPr>
        <w:t xml:space="preserve"> del flauto, le drammatizzazioni, le attività grafico pittoriche, l’uso di materiale strutturato e di risulta e la partecipazione ad attività in altre classi del plesso, l’alunna </w:t>
      </w:r>
      <w:r w:rsidR="000062A5" w:rsidRPr="00AF56A9">
        <w:rPr>
          <w:rFonts w:ascii="Times New Roman" w:hAnsi="Times New Roman" w:cs="Times New Roman"/>
          <w:sz w:val="28"/>
          <w:szCs w:val="28"/>
        </w:rPr>
        <w:t>è riuscita ad acquisire</w:t>
      </w:r>
      <w:r w:rsidR="005738FF" w:rsidRPr="00AF56A9">
        <w:rPr>
          <w:rFonts w:ascii="Times New Roman" w:hAnsi="Times New Roman" w:cs="Times New Roman"/>
          <w:sz w:val="28"/>
          <w:szCs w:val="28"/>
        </w:rPr>
        <w:t xml:space="preserve"> competenze insperate. </w:t>
      </w:r>
      <w:r w:rsidR="009675AC" w:rsidRPr="00AF56A9">
        <w:rPr>
          <w:rFonts w:ascii="Times New Roman" w:hAnsi="Times New Roman" w:cs="Times New Roman"/>
          <w:sz w:val="28"/>
          <w:szCs w:val="28"/>
        </w:rPr>
        <w:t xml:space="preserve">Certo le era impedito di accedere a un pensiero che andasse oltre la fase della concretezza, però ha imparato a gestire le piccole cose della vita quotidiana. </w:t>
      </w:r>
      <w:r w:rsidR="000062A5" w:rsidRPr="00AF56A9">
        <w:rPr>
          <w:rFonts w:ascii="Times New Roman" w:hAnsi="Times New Roman" w:cs="Times New Roman"/>
          <w:sz w:val="28"/>
          <w:szCs w:val="28"/>
        </w:rPr>
        <w:t xml:space="preserve">Abbiamo preso l’autobus e ci siamo recate al supermercato più volte per imparare a leggere le etichette dei prodotti, usare il denaro  e altro ancora. Ci sono state le uscite periodiche in biblioteca con i compagni e le compagne di classe, gli allestimenti per i vari spettacoli, il flauto, insomma una scuola laboratorio, </w:t>
      </w:r>
      <w:r w:rsidR="005F2F6C" w:rsidRPr="00AF56A9">
        <w:rPr>
          <w:rFonts w:ascii="Times New Roman" w:hAnsi="Times New Roman" w:cs="Times New Roman"/>
          <w:sz w:val="28"/>
          <w:szCs w:val="28"/>
        </w:rPr>
        <w:t>una scuola attiva. Tutto ciò ha favorito la crescita di relazioni significative</w:t>
      </w:r>
      <w:r w:rsidR="00C4275F" w:rsidRPr="00AF56A9">
        <w:rPr>
          <w:rFonts w:ascii="Times New Roman" w:hAnsi="Times New Roman" w:cs="Times New Roman"/>
          <w:sz w:val="28"/>
          <w:szCs w:val="28"/>
        </w:rPr>
        <w:t xml:space="preserve"> e straordinariamente belle all’interno del gruppo classe</w:t>
      </w:r>
      <w:r w:rsidR="0082114F" w:rsidRPr="00AF56A9">
        <w:rPr>
          <w:rFonts w:ascii="Times New Roman" w:hAnsi="Times New Roman" w:cs="Times New Roman"/>
          <w:sz w:val="28"/>
          <w:szCs w:val="28"/>
        </w:rPr>
        <w:t xml:space="preserve"> che</w:t>
      </w:r>
      <w:r w:rsidR="00347F3A" w:rsidRPr="00AF56A9">
        <w:rPr>
          <w:rFonts w:ascii="Times New Roman" w:hAnsi="Times New Roman" w:cs="Times New Roman"/>
          <w:sz w:val="28"/>
          <w:szCs w:val="28"/>
        </w:rPr>
        <w:t>,</w:t>
      </w:r>
      <w:r w:rsidR="00C4275F"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82114F" w:rsidRPr="00AF56A9">
        <w:rPr>
          <w:rFonts w:ascii="Times New Roman" w:hAnsi="Times New Roman" w:cs="Times New Roman"/>
          <w:sz w:val="28"/>
          <w:szCs w:val="28"/>
        </w:rPr>
        <w:t>c</w:t>
      </w:r>
      <w:r w:rsidR="00C4275F" w:rsidRPr="00AF56A9">
        <w:rPr>
          <w:rFonts w:ascii="Times New Roman" w:hAnsi="Times New Roman" w:cs="Times New Roman"/>
          <w:sz w:val="28"/>
          <w:szCs w:val="28"/>
        </w:rPr>
        <w:t>on tenerezza e affetto</w:t>
      </w:r>
      <w:r w:rsidR="00347F3A" w:rsidRPr="00AF56A9">
        <w:rPr>
          <w:rFonts w:ascii="Times New Roman" w:hAnsi="Times New Roman" w:cs="Times New Roman"/>
          <w:sz w:val="28"/>
          <w:szCs w:val="28"/>
        </w:rPr>
        <w:t>,</w:t>
      </w:r>
      <w:r w:rsidR="00C4275F" w:rsidRPr="00AF56A9">
        <w:rPr>
          <w:rFonts w:ascii="Times New Roman" w:hAnsi="Times New Roman" w:cs="Times New Roman"/>
          <w:sz w:val="28"/>
          <w:szCs w:val="28"/>
        </w:rPr>
        <w:t xml:space="preserve"> si prendeva cura di quella bambina così dolce e indifesa</w:t>
      </w:r>
      <w:r w:rsidR="00347F3A" w:rsidRPr="00AF56A9">
        <w:rPr>
          <w:rFonts w:ascii="Times New Roman" w:hAnsi="Times New Roman" w:cs="Times New Roman"/>
          <w:sz w:val="28"/>
          <w:szCs w:val="28"/>
        </w:rPr>
        <w:t xml:space="preserve">. Una bambina che, grazie al gruppo dei pari, ha imparato a comunicare, muoversi e svolgere piccole azioni quotidiane proprio come suggerito da </w:t>
      </w:r>
      <w:proofErr w:type="spellStart"/>
      <w:r w:rsidR="00347F3A" w:rsidRPr="006F5632">
        <w:rPr>
          <w:rFonts w:ascii="Times New Roman" w:hAnsi="Times New Roman" w:cs="Times New Roman"/>
          <w:b/>
          <w:sz w:val="28"/>
          <w:szCs w:val="28"/>
        </w:rPr>
        <w:t>Vygo</w:t>
      </w:r>
      <w:r w:rsidR="00D954FF" w:rsidRPr="006F5632">
        <w:rPr>
          <w:rFonts w:ascii="Times New Roman" w:hAnsi="Times New Roman" w:cs="Times New Roman"/>
          <w:b/>
          <w:sz w:val="28"/>
          <w:szCs w:val="28"/>
        </w:rPr>
        <w:t>t</w:t>
      </w:r>
      <w:r w:rsidR="00347F3A" w:rsidRPr="006F5632">
        <w:rPr>
          <w:rFonts w:ascii="Times New Roman" w:hAnsi="Times New Roman" w:cs="Times New Roman"/>
          <w:b/>
          <w:sz w:val="28"/>
          <w:szCs w:val="28"/>
        </w:rPr>
        <w:t>skij</w:t>
      </w:r>
      <w:proofErr w:type="spellEnd"/>
      <w:r w:rsidR="00D954FF" w:rsidRPr="006F5632">
        <w:rPr>
          <w:rFonts w:ascii="Times New Roman" w:hAnsi="Times New Roman" w:cs="Times New Roman"/>
          <w:b/>
          <w:sz w:val="28"/>
          <w:szCs w:val="28"/>
        </w:rPr>
        <w:t>:</w:t>
      </w:r>
      <w:r w:rsidR="00B71382" w:rsidRPr="006F5632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D954FF" w:rsidRPr="006F5632">
        <w:rPr>
          <w:rFonts w:ascii="Times New Roman" w:hAnsi="Times New Roman" w:cs="Times New Roman"/>
          <w:b/>
          <w:sz w:val="28"/>
          <w:szCs w:val="28"/>
        </w:rPr>
        <w:t>Ciò che un bambino può fare in cooperazione oggi, può farlo da solo domani”.</w:t>
      </w:r>
      <w:r w:rsidR="00347F3A" w:rsidRPr="006F56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6D5" w:rsidRDefault="00D13EC3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A9">
        <w:rPr>
          <w:rFonts w:ascii="Times New Roman" w:hAnsi="Times New Roman" w:cs="Times New Roman"/>
          <w:sz w:val="28"/>
          <w:szCs w:val="28"/>
        </w:rPr>
        <w:t>La didattica applicata dal team si basava su modelli di apprendimento cooperativo, una didattica per problemi reali,</w:t>
      </w:r>
      <w:r w:rsidR="00AF56A9" w:rsidRPr="00AF56A9">
        <w:rPr>
          <w:rFonts w:ascii="Times New Roman" w:hAnsi="Times New Roman" w:cs="Times New Roman"/>
          <w:sz w:val="28"/>
          <w:szCs w:val="28"/>
        </w:rPr>
        <w:t xml:space="preserve"> interrelazione tra il curricolo e le competenze dell’alunno;</w:t>
      </w:r>
      <w:r w:rsidRPr="00AF56A9">
        <w:rPr>
          <w:rFonts w:ascii="Times New Roman" w:hAnsi="Times New Roman" w:cs="Times New Roman"/>
          <w:sz w:val="28"/>
          <w:szCs w:val="28"/>
        </w:rPr>
        <w:t xml:space="preserve"> percorsi educativi e relazionali attraverso laboratori espressivi, creativi, produttivi</w:t>
      </w:r>
      <w:r w:rsidR="00AF56A9" w:rsidRPr="00AF56A9">
        <w:rPr>
          <w:rFonts w:ascii="Times New Roman" w:hAnsi="Times New Roman" w:cs="Times New Roman"/>
          <w:sz w:val="28"/>
          <w:szCs w:val="28"/>
        </w:rPr>
        <w:t>;</w:t>
      </w:r>
      <w:r w:rsidRPr="00AF56A9">
        <w:rPr>
          <w:rFonts w:ascii="Times New Roman" w:hAnsi="Times New Roman" w:cs="Times New Roman"/>
          <w:sz w:val="28"/>
          <w:szCs w:val="28"/>
        </w:rPr>
        <w:t xml:space="preserve"> </w:t>
      </w:r>
      <w:r w:rsidR="00AF56A9" w:rsidRPr="00AF56A9">
        <w:rPr>
          <w:rFonts w:ascii="Times New Roman" w:hAnsi="Times New Roman" w:cs="Times New Roman"/>
          <w:sz w:val="28"/>
          <w:szCs w:val="28"/>
        </w:rPr>
        <w:t>adattamento a</w:t>
      </w:r>
      <w:r w:rsidRPr="00AF56A9">
        <w:rPr>
          <w:rFonts w:ascii="Times New Roman" w:hAnsi="Times New Roman" w:cs="Times New Roman"/>
          <w:sz w:val="28"/>
          <w:szCs w:val="28"/>
        </w:rPr>
        <w:t>lle caratteristiche individuali</w:t>
      </w:r>
      <w:r w:rsidR="00AF56A9" w:rsidRPr="00AF56A9">
        <w:rPr>
          <w:rFonts w:ascii="Times New Roman" w:hAnsi="Times New Roman" w:cs="Times New Roman"/>
          <w:sz w:val="28"/>
          <w:szCs w:val="28"/>
        </w:rPr>
        <w:t>.</w:t>
      </w:r>
      <w:r w:rsidR="00FE009F">
        <w:rPr>
          <w:rFonts w:ascii="Times New Roman" w:hAnsi="Times New Roman" w:cs="Times New Roman"/>
          <w:sz w:val="28"/>
          <w:szCs w:val="28"/>
        </w:rPr>
        <w:t xml:space="preserve"> Il passaggio alla scuola secondaria di primo grado è stato supportato dai compagni e dalle compagne di classe e da una serie di incontri tra me e i docenti della </w:t>
      </w:r>
      <w:r w:rsidR="00A40BC7">
        <w:rPr>
          <w:rFonts w:ascii="Times New Roman" w:hAnsi="Times New Roman" w:cs="Times New Roman"/>
          <w:sz w:val="28"/>
          <w:szCs w:val="28"/>
        </w:rPr>
        <w:t>scuola secondaria di primo grado</w:t>
      </w:r>
      <w:r w:rsidR="00FE009F">
        <w:rPr>
          <w:rFonts w:ascii="Times New Roman" w:hAnsi="Times New Roman" w:cs="Times New Roman"/>
          <w:sz w:val="28"/>
          <w:szCs w:val="28"/>
        </w:rPr>
        <w:t>.</w:t>
      </w:r>
    </w:p>
    <w:p w:rsidR="009A7B41" w:rsidRDefault="00FE009F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Questa esperienza ha lasciato il segno perché mi ha fatto comprendere</w:t>
      </w:r>
      <w:r w:rsidR="00E556D5">
        <w:rPr>
          <w:rFonts w:ascii="Times New Roman" w:hAnsi="Times New Roman" w:cs="Times New Roman"/>
          <w:sz w:val="28"/>
          <w:szCs w:val="28"/>
        </w:rPr>
        <w:t>:</w:t>
      </w:r>
    </w:p>
    <w:p w:rsidR="009A7B41" w:rsidRPr="006F5632" w:rsidRDefault="009A7B41" w:rsidP="00AF5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09F">
        <w:rPr>
          <w:rFonts w:ascii="Times New Roman" w:hAnsi="Times New Roman" w:cs="Times New Roman"/>
          <w:sz w:val="28"/>
          <w:szCs w:val="28"/>
        </w:rPr>
        <w:t xml:space="preserve"> </w:t>
      </w:r>
      <w:r w:rsidR="00FE009F" w:rsidRPr="006F5632">
        <w:rPr>
          <w:rFonts w:ascii="Times New Roman" w:hAnsi="Times New Roman" w:cs="Times New Roman"/>
          <w:b/>
          <w:sz w:val="28"/>
          <w:szCs w:val="28"/>
        </w:rPr>
        <w:t>quanto contino le differenze</w:t>
      </w:r>
      <w:r w:rsidRPr="006F5632">
        <w:rPr>
          <w:rFonts w:ascii="Times New Roman" w:hAnsi="Times New Roman" w:cs="Times New Roman"/>
          <w:b/>
          <w:sz w:val="28"/>
          <w:szCs w:val="28"/>
        </w:rPr>
        <w:t xml:space="preserve">: un metodo per quanto valido non è detto che vada bene per tutti ( si pensi alle intelligenze multiple di </w:t>
      </w:r>
      <w:proofErr w:type="spellStart"/>
      <w:r w:rsidRPr="006F5632">
        <w:rPr>
          <w:rFonts w:ascii="Times New Roman" w:hAnsi="Times New Roman" w:cs="Times New Roman"/>
          <w:b/>
          <w:sz w:val="28"/>
          <w:szCs w:val="28"/>
        </w:rPr>
        <w:t>Gadner</w:t>
      </w:r>
      <w:proofErr w:type="spellEnd"/>
      <w:r w:rsidRPr="006F5632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="00E556D5" w:rsidRPr="006F5632">
        <w:rPr>
          <w:rFonts w:ascii="Times New Roman" w:hAnsi="Times New Roman" w:cs="Times New Roman"/>
          <w:b/>
          <w:sz w:val="28"/>
          <w:szCs w:val="28"/>
        </w:rPr>
        <w:t>;</w:t>
      </w:r>
    </w:p>
    <w:p w:rsidR="009A7B41" w:rsidRDefault="009A7B41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il valore e la forza del gruppo che non solo sostiene, ma stimola, arricchisce e </w:t>
      </w:r>
      <w:r w:rsidR="00E556D5">
        <w:rPr>
          <w:rFonts w:ascii="Times New Roman" w:hAnsi="Times New Roman" w:cs="Times New Roman"/>
          <w:sz w:val="28"/>
          <w:szCs w:val="28"/>
        </w:rPr>
        <w:t>incoraggia</w:t>
      </w:r>
      <w:r>
        <w:rPr>
          <w:rFonts w:ascii="Times New Roman" w:hAnsi="Times New Roman" w:cs="Times New Roman"/>
          <w:sz w:val="28"/>
          <w:szCs w:val="28"/>
        </w:rPr>
        <w:t xml:space="preserve"> al confronto</w:t>
      </w:r>
      <w:r w:rsidR="00E556D5">
        <w:rPr>
          <w:rFonts w:ascii="Times New Roman" w:hAnsi="Times New Roman" w:cs="Times New Roman"/>
          <w:sz w:val="28"/>
          <w:szCs w:val="28"/>
        </w:rPr>
        <w:t>;</w:t>
      </w:r>
    </w:p>
    <w:p w:rsidR="00D13EC3" w:rsidRDefault="009A7B41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l’interazione degli operatori scolastici </w:t>
      </w:r>
      <w:r w:rsidR="00E556D5">
        <w:rPr>
          <w:rFonts w:ascii="Times New Roman" w:hAnsi="Times New Roman" w:cs="Times New Roman"/>
          <w:sz w:val="28"/>
          <w:szCs w:val="28"/>
        </w:rPr>
        <w:t>per il processo di inclusione</w:t>
      </w:r>
      <w:r w:rsidR="00035076">
        <w:rPr>
          <w:rFonts w:ascii="Times New Roman" w:hAnsi="Times New Roman" w:cs="Times New Roman"/>
          <w:sz w:val="28"/>
          <w:szCs w:val="28"/>
        </w:rPr>
        <w:t>;</w:t>
      </w:r>
    </w:p>
    <w:p w:rsidR="00E52916" w:rsidRDefault="00E52916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le relazioni con la famiglia</w:t>
      </w:r>
      <w:r w:rsidR="000350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l’ASL ( neuropsichiatria infantile e terapisti )</w:t>
      </w:r>
    </w:p>
    <w:p w:rsidR="00E52916" w:rsidRDefault="00035076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F814A7">
        <w:rPr>
          <w:rFonts w:ascii="Times New Roman" w:hAnsi="Times New Roman" w:cs="Times New Roman"/>
          <w:sz w:val="28"/>
          <w:szCs w:val="28"/>
        </w:rPr>
        <w:t xml:space="preserve">con </w:t>
      </w:r>
      <w:r w:rsidR="00E52916">
        <w:rPr>
          <w:rFonts w:ascii="Times New Roman" w:hAnsi="Times New Roman" w:cs="Times New Roman"/>
          <w:sz w:val="28"/>
          <w:szCs w:val="28"/>
        </w:rPr>
        <w:t xml:space="preserve">le </w:t>
      </w:r>
      <w:r>
        <w:rPr>
          <w:rFonts w:ascii="Times New Roman" w:hAnsi="Times New Roman" w:cs="Times New Roman"/>
          <w:sz w:val="28"/>
          <w:szCs w:val="28"/>
        </w:rPr>
        <w:t xml:space="preserve">agenzie educative </w:t>
      </w:r>
      <w:r w:rsidR="00F814A7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>l territorio.</w:t>
      </w:r>
    </w:p>
    <w:p w:rsidR="00D629BF" w:rsidRDefault="00F814A7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quanto sia fondamentale che gli alunni facciano in concreto</w:t>
      </w:r>
      <w:r w:rsidR="00070A92">
        <w:rPr>
          <w:rFonts w:ascii="Times New Roman" w:hAnsi="Times New Roman" w:cs="Times New Roman"/>
          <w:sz w:val="28"/>
          <w:szCs w:val="28"/>
        </w:rPr>
        <w:t xml:space="preserve"> ( manipolare, odorare, ascoltare, osservare, assaggiare per distinguere, fare ipotesi, costruire, comunicare….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4A7" w:rsidRDefault="00F814A7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lavorare sulle capacità per </w:t>
      </w:r>
      <w:r w:rsidR="009E4341">
        <w:rPr>
          <w:rFonts w:ascii="Times New Roman" w:hAnsi="Times New Roman" w:cs="Times New Roman"/>
          <w:sz w:val="28"/>
          <w:szCs w:val="28"/>
        </w:rPr>
        <w:t>favorire</w:t>
      </w:r>
      <w:r>
        <w:rPr>
          <w:rFonts w:ascii="Times New Roman" w:hAnsi="Times New Roman" w:cs="Times New Roman"/>
          <w:sz w:val="28"/>
          <w:szCs w:val="28"/>
        </w:rPr>
        <w:t xml:space="preserve"> l’autostima</w:t>
      </w:r>
      <w:r w:rsidR="00070A92">
        <w:rPr>
          <w:rFonts w:ascii="Times New Roman" w:hAnsi="Times New Roman" w:cs="Times New Roman"/>
          <w:sz w:val="28"/>
          <w:szCs w:val="28"/>
        </w:rPr>
        <w:t xml:space="preserve">, ridurre le frustrazioni, </w:t>
      </w:r>
      <w:r w:rsidR="009E4341">
        <w:rPr>
          <w:rFonts w:ascii="Times New Roman" w:hAnsi="Times New Roman" w:cs="Times New Roman"/>
          <w:sz w:val="28"/>
          <w:szCs w:val="28"/>
        </w:rPr>
        <w:t xml:space="preserve">costruire </w:t>
      </w:r>
      <w:r w:rsidR="00070A92">
        <w:rPr>
          <w:rFonts w:ascii="Times New Roman" w:hAnsi="Times New Roman" w:cs="Times New Roman"/>
          <w:sz w:val="28"/>
          <w:szCs w:val="28"/>
        </w:rPr>
        <w:t>il successo</w:t>
      </w:r>
      <w:r w:rsidR="003C7883">
        <w:rPr>
          <w:rFonts w:ascii="Times New Roman" w:hAnsi="Times New Roman" w:cs="Times New Roman"/>
          <w:sz w:val="28"/>
          <w:szCs w:val="28"/>
        </w:rPr>
        <w:t>;</w:t>
      </w:r>
    </w:p>
    <w:p w:rsidR="001E187D" w:rsidRDefault="001E187D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883">
        <w:rPr>
          <w:rFonts w:ascii="Times New Roman" w:hAnsi="Times New Roman" w:cs="Times New Roman"/>
          <w:sz w:val="28"/>
          <w:szCs w:val="28"/>
        </w:rPr>
        <w:t>il coinvolgimento di tutta la comunità educante nel processo di inclusione.</w:t>
      </w:r>
    </w:p>
    <w:p w:rsidR="00E11AE4" w:rsidRDefault="00E11AE4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Nulla era lasciato al caso: tutto era programmato per favorire lo sviluppo delle abilità cognitive, sociali, emotive ed etiche dei ragazzi (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pianificare e prendere decisioni, trarre conclusioni, sviluppare la memoria, classificare, gestire le regole, cooperare e collaborare, </w:t>
      </w:r>
      <w:r w:rsidR="0082717A">
        <w:rPr>
          <w:rFonts w:ascii="Times New Roman" w:hAnsi="Times New Roman" w:cs="Times New Roman"/>
          <w:sz w:val="28"/>
          <w:szCs w:val="28"/>
        </w:rPr>
        <w:t xml:space="preserve">comunicare con chiarezza, risolvere conflitti, gestire le emozioni, imparare dagli errori, responsabilità, autovalutazione, autostima, fiducia in se stessi, rispetto, tolleranza, capire </w:t>
      </w:r>
      <w:r w:rsidR="00BE3F7E">
        <w:rPr>
          <w:rFonts w:ascii="Times New Roman" w:hAnsi="Times New Roman" w:cs="Times New Roman"/>
          <w:sz w:val="28"/>
          <w:szCs w:val="28"/>
        </w:rPr>
        <w:t xml:space="preserve">e </w:t>
      </w:r>
      <w:r w:rsidR="0082717A">
        <w:rPr>
          <w:rFonts w:ascii="Times New Roman" w:hAnsi="Times New Roman" w:cs="Times New Roman"/>
          <w:sz w:val="28"/>
          <w:szCs w:val="28"/>
        </w:rPr>
        <w:t>vivere le differenze</w:t>
      </w:r>
      <w:r w:rsidR="00BE3F7E">
        <w:rPr>
          <w:rFonts w:ascii="Times New Roman" w:hAnsi="Times New Roman" w:cs="Times New Roman"/>
          <w:sz w:val="28"/>
          <w:szCs w:val="28"/>
        </w:rPr>
        <w:t xml:space="preserve"> come valore aggiunto</w:t>
      </w:r>
      <w:r w:rsidR="0082717A">
        <w:rPr>
          <w:rFonts w:ascii="Times New Roman" w:hAnsi="Times New Roman" w:cs="Times New Roman"/>
          <w:sz w:val="28"/>
          <w:szCs w:val="28"/>
        </w:rPr>
        <w:t>.)</w:t>
      </w:r>
      <w:r w:rsidR="00BE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A1A" w:rsidRDefault="00560A1A" w:rsidP="00560A1A">
      <w:pPr>
        <w:rPr>
          <w:rFonts w:eastAsiaTheme="minorHAnsi"/>
          <w:sz w:val="28"/>
          <w:szCs w:val="28"/>
          <w:lang w:eastAsia="en-US"/>
        </w:rPr>
      </w:pPr>
      <w:r w:rsidRPr="00560A1A">
        <w:rPr>
          <w:rFonts w:eastAsiaTheme="minorHAnsi"/>
          <w:sz w:val="28"/>
          <w:szCs w:val="28"/>
          <w:lang w:eastAsia="en-US"/>
        </w:rPr>
        <w:t>«Ogni alunno, con continuità o per determinati periodi, può manifestare dei Bisogni Educativi Speciali per motivi fisici, biologici, fisiologici o anche per motivi psicologici, sociali, rispetto ai quali è necessario che le scuole offrano adeguata e personalizzata risposta. La scuola realizza la propria funzione pubblica impegnandosi per il successo scolastico di tutti gli studenti, con particolare attenzione al sostegno delle varie forme di diversità, di disabilità e di svantaggio. Questo comporta saper accettare la sfida che la diversità pone. Nella scuola le diverse situazioni individuali vanno riconosciute e valorizzate, evitando che la differenza si trasformi in disuguaglianza e rimuovendo gli ostacoli che possono impedire il pieno sviluppo della persona umana “senza distinzione di sesso, di razza, di lingua, di religione, di opinioni politiche, di condizioni personali e sociali” (Direttiva Ministeriale 27 dicembre 2012 e C.M. n.8 marzo 2013)</w:t>
      </w:r>
      <w:r w:rsidR="00860D92">
        <w:rPr>
          <w:rFonts w:eastAsiaTheme="minorHAnsi"/>
          <w:sz w:val="28"/>
          <w:szCs w:val="28"/>
          <w:lang w:eastAsia="en-US"/>
        </w:rPr>
        <w:t>.</w:t>
      </w:r>
    </w:p>
    <w:p w:rsidR="002732C7" w:rsidRDefault="002732C7" w:rsidP="00560A1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Concetti e principi già presenti nella scuola, ma messi in campo solo da una parte degli operatori. Oggi non si può non tener conto di ciò, tuttavia il percorso è ancora lungo e complesso anche perché non tutti sono preparati al cambiamento.</w:t>
      </w:r>
    </w:p>
    <w:p w:rsidR="006F5632" w:rsidRPr="00BE3F7E" w:rsidRDefault="006F5632" w:rsidP="006F56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lastRenderedPageBreak/>
        <w:t>“Questi bambini nascono due volte.</w:t>
      </w:r>
    </w:p>
    <w:p w:rsidR="006F5632" w:rsidRPr="00BE3F7E" w:rsidRDefault="006F5632" w:rsidP="006F56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>Devono imparare in un mondo che la</w:t>
      </w:r>
    </w:p>
    <w:p w:rsidR="006F5632" w:rsidRPr="00BE3F7E" w:rsidRDefault="006F5632" w:rsidP="006F56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>prima nascita ha reso più difficile.</w:t>
      </w:r>
    </w:p>
    <w:p w:rsidR="006F5632" w:rsidRPr="00BE3F7E" w:rsidRDefault="006F5632" w:rsidP="006F56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>La seconda dipende da noi, da quello</w:t>
      </w:r>
    </w:p>
    <w:p w:rsidR="006F5632" w:rsidRPr="00BE3F7E" w:rsidRDefault="006F5632" w:rsidP="006F56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>che sapremo dare.</w:t>
      </w:r>
    </w:p>
    <w:p w:rsidR="006F5632" w:rsidRPr="00BE3F7E" w:rsidRDefault="006F5632" w:rsidP="006F56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>Sono nati due volte e il percorso sarà più</w:t>
      </w:r>
    </w:p>
    <w:p w:rsidR="006F5632" w:rsidRPr="00BE3F7E" w:rsidRDefault="006F5632" w:rsidP="006F56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>tormentato. Ma alla fine anche per noi</w:t>
      </w:r>
    </w:p>
    <w:p w:rsidR="006F5632" w:rsidRPr="00BE3F7E" w:rsidRDefault="006F5632" w:rsidP="006F56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>sarà una rinascita.”</w:t>
      </w:r>
    </w:p>
    <w:p w:rsidR="00015795" w:rsidRDefault="00015795" w:rsidP="00015795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 xml:space="preserve">                                                 </w:t>
      </w:r>
      <w:r w:rsidR="006F5632" w:rsidRPr="00BE3F7E"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>(G: Pontiggia, “Nati due volte”)</w:t>
      </w:r>
    </w:p>
    <w:p w:rsidR="00015795" w:rsidRDefault="00015795" w:rsidP="00015795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rial" w:hAnsi="Arial" w:cs="Arial"/>
          <w:b/>
          <w:color w:val="222222"/>
          <w:sz w:val="23"/>
          <w:szCs w:val="23"/>
        </w:rPr>
      </w:pPr>
      <w:r w:rsidRPr="00015795">
        <w:rPr>
          <w:rFonts w:ascii="Arial" w:hAnsi="Arial" w:cs="Arial"/>
          <w:color w:val="222222"/>
          <w:sz w:val="23"/>
          <w:szCs w:val="23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 xml:space="preserve">L’educazione è il grande motore dello sviluppo personale. È grazie all’educazione che la figlia di un contadino può diventare medico, il figlio di un minatore il capo miniera o un bambino nato in una famiglia povera il presidente di una grande nazione. </w:t>
      </w:r>
      <w:r w:rsidRPr="00015795">
        <w:rPr>
          <w:rFonts w:ascii="Arial" w:hAnsi="Arial" w:cs="Arial"/>
          <w:b/>
          <w:color w:val="222222"/>
          <w:sz w:val="23"/>
          <w:szCs w:val="23"/>
        </w:rPr>
        <w:t>Non ciò che ci viene dato, ma la capacità di valorizzare al meglio ciò che abbiamo è ciò che distingue una persona dall’altra.</w:t>
      </w:r>
      <w:r w:rsidRPr="00015795">
        <w:rPr>
          <w:rFonts w:ascii="Arial" w:hAnsi="Arial" w:cs="Arial"/>
          <w:b/>
          <w:color w:val="222222"/>
          <w:sz w:val="23"/>
          <w:szCs w:val="23"/>
        </w:rPr>
        <w:br/>
        <w:t>(Nelson Mandela)</w:t>
      </w:r>
    </w:p>
    <w:p w:rsidR="00845EF7" w:rsidRDefault="00845EF7" w:rsidP="00015795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rial" w:hAnsi="Arial" w:cs="Arial"/>
          <w:b/>
          <w:color w:val="222222"/>
          <w:sz w:val="23"/>
          <w:szCs w:val="23"/>
        </w:rPr>
      </w:pPr>
      <w:r>
        <w:rPr>
          <w:rFonts w:ascii="Arial" w:hAnsi="Arial" w:cs="Arial"/>
          <w:b/>
          <w:color w:val="222222"/>
          <w:sz w:val="23"/>
          <w:szCs w:val="23"/>
        </w:rPr>
        <w:t>E come disse Albert Einstein “</w:t>
      </w:r>
      <w:r w:rsidR="00EA0DA2">
        <w:rPr>
          <w:rFonts w:ascii="Arial" w:hAnsi="Arial" w:cs="Arial"/>
          <w:b/>
          <w:color w:val="222222"/>
          <w:sz w:val="23"/>
          <w:szCs w:val="23"/>
        </w:rPr>
        <w:t xml:space="preserve"> Imparare è un’esperienza, tutto il resto è informazione”</w:t>
      </w:r>
    </w:p>
    <w:p w:rsidR="00121FC4" w:rsidRPr="00015795" w:rsidRDefault="00121FC4" w:rsidP="00015795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rial" w:hAnsi="Arial" w:cs="Arial"/>
          <w:b/>
          <w:color w:val="222222"/>
          <w:sz w:val="23"/>
          <w:szCs w:val="23"/>
        </w:rPr>
      </w:pPr>
    </w:p>
    <w:p w:rsidR="006F5632" w:rsidRDefault="006F5632" w:rsidP="006F5632">
      <w:pPr>
        <w:jc w:val="center"/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</w:pPr>
    </w:p>
    <w:p w:rsidR="002732C7" w:rsidRPr="00BE3F7E" w:rsidRDefault="00EA0DA2" w:rsidP="00D629BF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 w:themeColor="text1"/>
          <w:sz w:val="28"/>
          <w:szCs w:val="28"/>
          <w:lang w:eastAsia="en-US"/>
        </w:rPr>
        <w:t xml:space="preserve">                        </w:t>
      </w:r>
    </w:p>
    <w:p w:rsidR="006F5632" w:rsidRPr="006F5632" w:rsidRDefault="006F5632" w:rsidP="006F5632">
      <w:pPr>
        <w:rPr>
          <w:rFonts w:eastAsiaTheme="minorHAnsi"/>
          <w:sz w:val="28"/>
          <w:szCs w:val="28"/>
          <w:lang w:eastAsia="en-US"/>
        </w:rPr>
      </w:pPr>
    </w:p>
    <w:p w:rsidR="009667CD" w:rsidRPr="006F5632" w:rsidRDefault="002732C7" w:rsidP="00157D2E">
      <w:pPr>
        <w:rPr>
          <w:rFonts w:ascii="Times New Roman" w:hAnsi="Times New Roman" w:cs="Times New Roman"/>
          <w:sz w:val="28"/>
          <w:szCs w:val="28"/>
        </w:rPr>
      </w:pPr>
      <w:r w:rsidRPr="006F563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9E4341" w:rsidRPr="006F5632">
        <w:rPr>
          <w:rFonts w:eastAsiaTheme="minorHAnsi"/>
          <w:sz w:val="28"/>
          <w:szCs w:val="28"/>
          <w:lang w:eastAsia="en-US"/>
        </w:rPr>
        <w:t xml:space="preserve">             </w:t>
      </w:r>
    </w:p>
    <w:p w:rsidR="009667CD" w:rsidRPr="006F5632" w:rsidRDefault="009667CD" w:rsidP="00AF5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076" w:rsidRPr="006F5632" w:rsidRDefault="00035076" w:rsidP="00F814A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076" w:rsidRPr="006F5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52A8"/>
    <w:multiLevelType w:val="hybridMultilevel"/>
    <w:tmpl w:val="CA0A9F6A"/>
    <w:lvl w:ilvl="0" w:tplc="FC7E2C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7B"/>
    <w:rsid w:val="000062A5"/>
    <w:rsid w:val="00015795"/>
    <w:rsid w:val="00035076"/>
    <w:rsid w:val="00070A92"/>
    <w:rsid w:val="0008625E"/>
    <w:rsid w:val="000F2B71"/>
    <w:rsid w:val="00121FC4"/>
    <w:rsid w:val="00157D2E"/>
    <w:rsid w:val="00165269"/>
    <w:rsid w:val="00165631"/>
    <w:rsid w:val="001E187D"/>
    <w:rsid w:val="0020212E"/>
    <w:rsid w:val="002732C7"/>
    <w:rsid w:val="002F4858"/>
    <w:rsid w:val="0032713A"/>
    <w:rsid w:val="00327AC0"/>
    <w:rsid w:val="00347F3A"/>
    <w:rsid w:val="00390C02"/>
    <w:rsid w:val="003A4358"/>
    <w:rsid w:val="003C7883"/>
    <w:rsid w:val="003F5218"/>
    <w:rsid w:val="00431B6C"/>
    <w:rsid w:val="00486BBD"/>
    <w:rsid w:val="004D5783"/>
    <w:rsid w:val="004E3AAD"/>
    <w:rsid w:val="00515A75"/>
    <w:rsid w:val="00560A1A"/>
    <w:rsid w:val="005738FF"/>
    <w:rsid w:val="005F2F6C"/>
    <w:rsid w:val="00623EA0"/>
    <w:rsid w:val="00666A7B"/>
    <w:rsid w:val="006F295D"/>
    <w:rsid w:val="006F5632"/>
    <w:rsid w:val="0082114F"/>
    <w:rsid w:val="0082717A"/>
    <w:rsid w:val="00845EF7"/>
    <w:rsid w:val="00860D92"/>
    <w:rsid w:val="009667CD"/>
    <w:rsid w:val="009675AC"/>
    <w:rsid w:val="0098177C"/>
    <w:rsid w:val="009A7B41"/>
    <w:rsid w:val="009E4341"/>
    <w:rsid w:val="00A40BC7"/>
    <w:rsid w:val="00AF3345"/>
    <w:rsid w:val="00AF56A9"/>
    <w:rsid w:val="00AF65CB"/>
    <w:rsid w:val="00B71382"/>
    <w:rsid w:val="00BE3F7E"/>
    <w:rsid w:val="00C4275F"/>
    <w:rsid w:val="00D076DA"/>
    <w:rsid w:val="00D13EC3"/>
    <w:rsid w:val="00D46D62"/>
    <w:rsid w:val="00D629BF"/>
    <w:rsid w:val="00D954FF"/>
    <w:rsid w:val="00E11AE4"/>
    <w:rsid w:val="00E52916"/>
    <w:rsid w:val="00E556D5"/>
    <w:rsid w:val="00EA0DA2"/>
    <w:rsid w:val="00F62862"/>
    <w:rsid w:val="00F814A7"/>
    <w:rsid w:val="00F823BE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A7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4A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21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A7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4A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2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40CE-D6FF-4E4A-9AA5-145F97C3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Lello</cp:lastModifiedBy>
  <cp:revision>28</cp:revision>
  <dcterms:created xsi:type="dcterms:W3CDTF">2016-06-13T20:10:00Z</dcterms:created>
  <dcterms:modified xsi:type="dcterms:W3CDTF">2016-06-24T09:37:00Z</dcterms:modified>
</cp:coreProperties>
</file>